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様式第１５号（第２１条関係）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応急手当普及講習受講者名簿</w:t>
      </w:r>
    </w:p>
    <w:tbl>
      <w:tblPr>
        <w:tblW w:w="981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35"/>
        <w:gridCol w:w="756"/>
        <w:gridCol w:w="1387"/>
        <w:gridCol w:w="2915"/>
        <w:gridCol w:w="1496"/>
        <w:gridCol w:w="1499"/>
      </w:tblGrid>
      <w:tr>
        <w:trPr>
          <w:cantSplit/>
          <w:trHeight w:hRule="exact" w:val="572"/>
        </w:trPr>
        <w:tc>
          <w:tcPr>
            <w:tcW w:w="17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pacing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講習日</w:t>
            </w:r>
          </w:p>
        </w:tc>
        <w:tc>
          <w:tcPr>
            <w:tcW w:w="805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>
        <w:trPr>
          <w:cantSplit/>
          <w:trHeight w:hRule="exact" w:val="572"/>
        </w:trPr>
        <w:tc>
          <w:tcPr>
            <w:tcW w:w="17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pacing w:val="21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講習区分</w:t>
            </w:r>
          </w:p>
        </w:tc>
        <w:tc>
          <w:tcPr>
            <w:tcW w:w="805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100" w:firstLine="252"/>
              <w:jc w:val="center"/>
              <w:rPr>
                <w:rFonts w:ascii="ＭＳ 明朝" w:hAnsi="ＭＳ 明朝"/>
                <w:spacing w:val="21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普通救命Ⅰ・Ⅱ・Ⅲ　上級　救命入門　実技救命</w:t>
            </w: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受講日</w:t>
            </w:r>
          </w:p>
        </w:tc>
      </w:tr>
      <w:tr>
        <w:trPr>
          <w:cantSplit/>
          <w:trHeight w:val="570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rPr>
                <w:rFonts w:ascii="ＭＳ 明朝" w:hAnsi="ＭＳ 明朝" w:hint="eastAsi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３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  <w:bookmarkStart w:id="0" w:name="_GoBack"/>
        <w:bookmarkEnd w:id="0"/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再・入門・</w:t>
            </w:r>
            <w:r>
              <w:rPr>
                <w:rFonts w:hint="eastAsia"/>
              </w:rPr>
              <w:t>e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岩見沢・（　　　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16"/>
              </w:rPr>
            </w:pPr>
          </w:p>
        </w:tc>
      </w:tr>
    </w:tbl>
    <w:p>
      <w:r>
        <w:rPr>
          <w:rFonts w:hint="eastAsia"/>
        </w:rPr>
        <w:t>※再講習の受講者は受講歴欄の「再」に、実技救命講習の受講者で既に救命入門コースを受講済みの方は「入門」またはｅラーニングを受講済みの方は「</w:t>
      </w:r>
      <w:r>
        <w:rPr>
          <w:rFonts w:hint="eastAsia"/>
        </w:rPr>
        <w:t>e</w:t>
      </w:r>
      <w:r>
        <w:rPr>
          <w:rFonts w:hint="eastAsia"/>
        </w:rPr>
        <w:t>」に〇を記入して下さい。</w:t>
      </w:r>
    </w:p>
    <w:p>
      <w:pPr>
        <w:rPr>
          <w:rFonts w:hint="eastAsia"/>
        </w:rPr>
      </w:pPr>
      <w:r>
        <w:rPr>
          <w:rFonts w:hint="eastAsia"/>
        </w:rPr>
        <w:t xml:space="preserve">　また、以前受けた講習が、岩見沢消防（月形消防を含む）の場合は岩見沢に〇を、それ以外の方は（　　）に受講した場所などを記載して下さい。</w:t>
      </w:r>
    </w:p>
    <w:sectPr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8625-20B9-4D0D-BA42-1CC28E75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fi011</cp:lastModifiedBy>
  <cp:revision>21</cp:revision>
  <cp:lastPrinted>2020-07-16T05:26:00Z</cp:lastPrinted>
  <dcterms:created xsi:type="dcterms:W3CDTF">2016-08-19T09:22:00Z</dcterms:created>
  <dcterms:modified xsi:type="dcterms:W3CDTF">2020-08-03T08:08:00Z</dcterms:modified>
</cp:coreProperties>
</file>